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F1" w:rsidRDefault="009426F1" w:rsidP="001A75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05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1A7505">
        <w:rPr>
          <w:rFonts w:ascii="Times New Roman" w:hAnsi="Times New Roman" w:cs="Times New Roman"/>
          <w:b/>
          <w:sz w:val="28"/>
          <w:szCs w:val="28"/>
        </w:rPr>
        <w:t>им</w:t>
      </w:r>
      <w:r w:rsidRPr="001A750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A7505">
        <w:rPr>
          <w:rFonts w:ascii="Times New Roman" w:hAnsi="Times New Roman" w:cs="Times New Roman"/>
          <w:b/>
          <w:sz w:val="28"/>
          <w:szCs w:val="28"/>
        </w:rPr>
        <w:t>ам</w:t>
      </w:r>
      <w:r w:rsidRPr="001A7505">
        <w:rPr>
          <w:rFonts w:ascii="Times New Roman" w:hAnsi="Times New Roman" w:cs="Times New Roman"/>
          <w:b/>
          <w:sz w:val="28"/>
          <w:szCs w:val="28"/>
        </w:rPr>
        <w:t xml:space="preserve"> старш</w:t>
      </w:r>
      <w:r w:rsidR="001A7505">
        <w:rPr>
          <w:rFonts w:ascii="Times New Roman" w:hAnsi="Times New Roman" w:cs="Times New Roman"/>
          <w:b/>
          <w:sz w:val="28"/>
          <w:szCs w:val="28"/>
        </w:rPr>
        <w:t>их</w:t>
      </w:r>
      <w:r w:rsidRPr="001A750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</w:p>
    <w:p w:rsidR="001A7505" w:rsidRDefault="001A7505" w:rsidP="001A7505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старшая группа</w:t>
      </w:r>
    </w:p>
    <w:p w:rsidR="001A7505" w:rsidRDefault="001A7505" w:rsidP="001A7505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Составили:</w:t>
      </w:r>
    </w:p>
    <w:p w:rsidR="001A7505" w:rsidRDefault="001A7505" w:rsidP="001A7505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1 квалификационной категории</w:t>
      </w:r>
    </w:p>
    <w:p w:rsidR="001A7505" w:rsidRPr="001A7505" w:rsidRDefault="001A7505" w:rsidP="001A7505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педагогический стаж 38 лет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505">
        <w:rPr>
          <w:rFonts w:ascii="Times New Roman" w:hAnsi="Times New Roman"/>
          <w:b/>
          <w:color w:val="000000"/>
          <w:sz w:val="28"/>
          <w:szCs w:val="28"/>
        </w:rPr>
        <w:t>2 старшая группа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Составили: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Воспитатель 1 квалификационной категории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Решетникова Галина Георгиевна,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педагогический стаж 38 лет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Воспитатель 1 квалификационной категории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Сучкова Валентина Ивановна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педагогический стаж 40 лет</w:t>
      </w:r>
    </w:p>
    <w:p w:rsidR="001A7505" w:rsidRP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старшая группа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Составили: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10 разряда</w:t>
      </w:r>
    </w:p>
    <w:p w:rsid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Пономарева Оксана Борисовна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A7505" w:rsidRPr="001A7505" w:rsidRDefault="001A7505" w:rsidP="001A7505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педагогический стаж 5 лет</w:t>
      </w:r>
    </w:p>
    <w:p w:rsidR="001A7505" w:rsidRDefault="001A7505" w:rsidP="001A75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733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программы:</w:t>
      </w:r>
    </w:p>
    <w:p w:rsidR="00440733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Федеральный Закон от 29.12.2012 №273 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440733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440733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Примерная общеобразовательная программа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«От рождения до школы» под редакцией: Н.Е.Вераксы, Т.С.Комаровой, М.А.Васильевой 2015 г.;</w:t>
      </w:r>
    </w:p>
    <w:p w:rsidR="00440733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Основная образовательная программа МАДОУ №6</w:t>
      </w:r>
    </w:p>
    <w:p w:rsidR="00440733" w:rsidRDefault="00440733" w:rsidP="00440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: 1 учебный год (2015 -2016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год)</w:t>
      </w:r>
    </w:p>
    <w:p w:rsidR="00440733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комплекса: примерной общеобразовательной программы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 «От рождения до школы» под редакцией: Н.Е.Вераксы, Т.С.Комаровой, М.А.Васильевой.</w:t>
      </w:r>
    </w:p>
    <w:p w:rsidR="00440733" w:rsidRDefault="00440733" w:rsidP="004407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340 ООД в год, (15 - ООД в неделю), 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одной ООД не более 25 мин.</w:t>
      </w:r>
    </w:p>
    <w:p w:rsidR="00440733" w:rsidRDefault="00440733" w:rsidP="009426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733" w:rsidRDefault="00440733" w:rsidP="009426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26F1" w:rsidRPr="009426F1" w:rsidRDefault="009426F1" w:rsidP="009426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группы </w:t>
      </w:r>
    </w:p>
    <w:tbl>
      <w:tblPr>
        <w:tblStyle w:val="a3"/>
        <w:tblW w:w="9889" w:type="dxa"/>
        <w:tblLook w:val="04A0"/>
      </w:tblPr>
      <w:tblGrid>
        <w:gridCol w:w="2490"/>
        <w:gridCol w:w="2438"/>
        <w:gridCol w:w="206"/>
        <w:gridCol w:w="2345"/>
        <w:gridCol w:w="2410"/>
      </w:tblGrid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 w:rsidP="002E04F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старшая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 w:rsidP="002E04F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старшая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 w:rsidP="002E04F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старшая</w:t>
            </w: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19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19 детей</w:t>
            </w: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 w:rsidP="002E04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мальчиков, 9 девочек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 w:rsidP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девочек, 5 мальчиков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160B41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девочек, 11 мальчиков</w:t>
            </w: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Вновь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бывшие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вья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2E04FB" w:rsidRDefault="002E04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–9 чел.</w:t>
            </w:r>
          </w:p>
          <w:p w:rsidR="002E04FB" w:rsidRDefault="002E04FB" w:rsidP="002E04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чел.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2E04FB" w:rsidRDefault="002E04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чел.</w:t>
            </w:r>
          </w:p>
          <w:p w:rsidR="002E04FB" w:rsidRDefault="002E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2E04FB" w:rsidRDefault="002E0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 w:rsidP="002E04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2E04FB" w:rsidRDefault="002E04FB" w:rsidP="002E04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чел.</w:t>
            </w:r>
          </w:p>
          <w:p w:rsidR="002E04FB" w:rsidRDefault="002E04FB" w:rsidP="002E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2E04FB" w:rsidRDefault="002E04FB" w:rsidP="002E0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4FB" w:rsidRPr="002E04FB" w:rsidRDefault="002E04F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 боле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щие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 w:rsidP="002E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 w:rsidP="002E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ребенка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 w:rsidP="002E04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–1 чел.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– 2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– 2 чел</w:t>
            </w: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Посещающие кружки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«Бумажная фе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рия»; </w:t>
            </w:r>
          </w:p>
          <w:p w:rsidR="002E04FB" w:rsidRDefault="002E04F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«Мир логики»; </w:t>
            </w:r>
          </w:p>
          <w:p w:rsidR="002E04FB" w:rsidRDefault="002E04F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«Ритмическая 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заика»</w:t>
            </w:r>
            <w:r w:rsidR="00160B41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  <w:p w:rsidR="00160B41" w:rsidRDefault="00160B4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«Школа мяча»;</w:t>
            </w:r>
          </w:p>
          <w:p w:rsidR="00160B41" w:rsidRDefault="00160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«Капелька».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«Бумажная фе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рия»; </w:t>
            </w:r>
          </w:p>
          <w:p w:rsidR="002E04FB" w:rsidRDefault="002E04F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«Мир логики»; </w:t>
            </w:r>
          </w:p>
          <w:p w:rsidR="002E04FB" w:rsidRDefault="002E04FB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«Ритмическая 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заика»</w:t>
            </w:r>
            <w:r w:rsidR="00160B41"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  <w:p w:rsidR="00160B41" w:rsidRDefault="00160B41" w:rsidP="00160B4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«Школа мяча»;</w:t>
            </w:r>
          </w:p>
          <w:p w:rsidR="00160B41" w:rsidRDefault="00160B41" w:rsidP="0016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«Капелька».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41" w:rsidRDefault="00160B41" w:rsidP="00160B4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«Бумажная фе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рия»; </w:t>
            </w:r>
          </w:p>
          <w:p w:rsidR="00160B41" w:rsidRDefault="00160B41" w:rsidP="00160B4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«Мир логики»; </w:t>
            </w:r>
          </w:p>
          <w:p w:rsidR="002E04FB" w:rsidRDefault="00160B41" w:rsidP="00160B4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«Ритмическая 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заика»;</w:t>
            </w:r>
          </w:p>
          <w:p w:rsidR="00160B41" w:rsidRDefault="00160B41" w:rsidP="00160B4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«Школа мяча»;</w:t>
            </w:r>
          </w:p>
          <w:p w:rsidR="00160B41" w:rsidRDefault="00160B41" w:rsidP="00160B4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«Капелька».</w:t>
            </w:r>
          </w:p>
        </w:tc>
      </w:tr>
      <w:tr w:rsidR="002E04FB" w:rsidTr="00160B41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гательной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чел.</w:t>
            </w:r>
          </w:p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60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60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2E04FB" w:rsidRDefault="002E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60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2E04FB" w:rsidRDefault="002E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41" w:rsidRDefault="00160B41" w:rsidP="0016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чел.</w:t>
            </w:r>
          </w:p>
          <w:p w:rsidR="00160B41" w:rsidRDefault="00160B41" w:rsidP="0016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чел.</w:t>
            </w:r>
          </w:p>
          <w:p w:rsidR="002E04FB" w:rsidRDefault="00160B41" w:rsidP="0016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0.</w:t>
            </w:r>
          </w:p>
        </w:tc>
      </w:tr>
    </w:tbl>
    <w:p w:rsidR="009426F1" w:rsidRPr="009426F1" w:rsidRDefault="009426F1" w:rsidP="00160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9426F1">
        <w:rPr>
          <w:rFonts w:ascii="Times New Roman" w:hAnsi="Times New Roman" w:cs="Times New Roman"/>
          <w:sz w:val="28"/>
          <w:szCs w:val="28"/>
        </w:rPr>
        <w:t>: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Дошкольный возраст — яркая, неповторимая страница в жизни кажд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го человека. Именно в этот период начинается процесс социализации, уст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навливается связь ребенка с ведущими сферами бытия: миром людей, прир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ды, предметным миром. Происходит приобщение к культуре, к общечелов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ческим ценностям. Закладывается фундамент здоровья. Дошкольное детство — время первоначального становления личности, формирования основ сам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сознания и индивидуальности ребенка. Поэтому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программа создана авторами как программа обогащенного развития д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тей дошкольного возраста, обеспечивающ</w:t>
      </w:r>
      <w:r w:rsidR="00160B41">
        <w:rPr>
          <w:rFonts w:ascii="Times New Roman" w:hAnsi="Times New Roman" w:cs="Times New Roman"/>
          <w:sz w:val="28"/>
          <w:szCs w:val="28"/>
        </w:rPr>
        <w:t xml:space="preserve">ая единый процесс социализации 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индивидуализации личности через осознание ребенком своих потре</w:t>
      </w:r>
      <w:r w:rsidRPr="009426F1">
        <w:rPr>
          <w:rFonts w:ascii="Times New Roman" w:hAnsi="Times New Roman" w:cs="Times New Roman"/>
          <w:sz w:val="28"/>
          <w:szCs w:val="28"/>
        </w:rPr>
        <w:t>б</w:t>
      </w:r>
      <w:r w:rsidRPr="009426F1">
        <w:rPr>
          <w:rFonts w:ascii="Times New Roman" w:hAnsi="Times New Roman" w:cs="Times New Roman"/>
          <w:sz w:val="28"/>
          <w:szCs w:val="28"/>
        </w:rPr>
        <w:t>ностей, возможностей и способностей.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9426F1">
        <w:rPr>
          <w:rFonts w:ascii="Times New Roman" w:hAnsi="Times New Roman" w:cs="Times New Roman"/>
          <w:sz w:val="28"/>
          <w:szCs w:val="28"/>
        </w:rPr>
        <w:t xml:space="preserve"> — создать каждому ребенку в детском саду возмо</w:t>
      </w:r>
      <w:r w:rsidRPr="009426F1">
        <w:rPr>
          <w:rFonts w:ascii="Times New Roman" w:hAnsi="Times New Roman" w:cs="Times New Roman"/>
          <w:sz w:val="28"/>
          <w:szCs w:val="28"/>
        </w:rPr>
        <w:t>ж</w:t>
      </w:r>
      <w:r w:rsidRPr="009426F1">
        <w:rPr>
          <w:rFonts w:ascii="Times New Roman" w:hAnsi="Times New Roman" w:cs="Times New Roman"/>
          <w:sz w:val="28"/>
          <w:szCs w:val="28"/>
        </w:rPr>
        <w:t>ность для развития способностей, широкого взаимодействия с миром, акти</w:t>
      </w:r>
      <w:r w:rsidRPr="009426F1">
        <w:rPr>
          <w:rFonts w:ascii="Times New Roman" w:hAnsi="Times New Roman" w:cs="Times New Roman"/>
          <w:sz w:val="28"/>
          <w:szCs w:val="28"/>
        </w:rPr>
        <w:t>в</w:t>
      </w:r>
      <w:r w:rsidRPr="009426F1">
        <w:rPr>
          <w:rFonts w:ascii="Times New Roman" w:hAnsi="Times New Roman" w:cs="Times New Roman"/>
          <w:sz w:val="28"/>
          <w:szCs w:val="28"/>
        </w:rPr>
        <w:t>ного практикования в разных видах деятельности, творческой самореализ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ции. Программа направлена на развитие самостоятельности, познавательной и коммуникативной активности, социальной уверенности и ценностных ор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ентаций, определяющих поведение, деятельность и отношение ребенка к м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 xml:space="preserve">ру. 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 xml:space="preserve">Программа нацелена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26F1">
        <w:rPr>
          <w:rFonts w:ascii="Times New Roman" w:hAnsi="Times New Roman" w:cs="Times New Roman"/>
          <w:sz w:val="28"/>
          <w:szCs w:val="28"/>
        </w:rPr>
        <w:t>: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развитие личности детей дошкольного возраста в различных видах общения и деятельности с учетом их возрастных, индивидуальных психол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гических и физиологических особенностей;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 xml:space="preserve">— создание условий развития ребенка, открывающих возможности для его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26F1">
        <w:rPr>
          <w:rFonts w:ascii="Times New Roman" w:hAnsi="Times New Roman" w:cs="Times New Roman"/>
          <w:sz w:val="28"/>
          <w:szCs w:val="28"/>
        </w:rPr>
        <w:t xml:space="preserve"> взрослыми и сверстниками и в с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ответствующих возрасту видах деятельности;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создание развивающей образовательной среды, которая представл</w:t>
      </w:r>
      <w:r w:rsidRPr="009426F1">
        <w:rPr>
          <w:rFonts w:ascii="Times New Roman" w:hAnsi="Times New Roman" w:cs="Times New Roman"/>
          <w:sz w:val="28"/>
          <w:szCs w:val="28"/>
        </w:rPr>
        <w:t>я</w:t>
      </w:r>
      <w:r w:rsidRPr="009426F1">
        <w:rPr>
          <w:rFonts w:ascii="Times New Roman" w:hAnsi="Times New Roman" w:cs="Times New Roman"/>
          <w:sz w:val="28"/>
          <w:szCs w:val="28"/>
        </w:rPr>
        <w:t>ет собой систему условий социализации и индивидуализации детей.</w:t>
      </w:r>
    </w:p>
    <w:p w:rsidR="009426F1" w:rsidRPr="00C56539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53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 xml:space="preserve">Программа, разработанная на основе ФГОС дошкольного образования, ориентирована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26F1">
        <w:rPr>
          <w:rFonts w:ascii="Times New Roman" w:hAnsi="Times New Roman" w:cs="Times New Roman"/>
          <w:sz w:val="28"/>
          <w:szCs w:val="28"/>
        </w:rPr>
        <w:t>: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обеспечение равных возможностей для полноценного развития ка</w:t>
      </w:r>
      <w:r w:rsidRPr="009426F1">
        <w:rPr>
          <w:rFonts w:ascii="Times New Roman" w:hAnsi="Times New Roman" w:cs="Times New Roman"/>
          <w:sz w:val="28"/>
          <w:szCs w:val="28"/>
        </w:rPr>
        <w:t>ж</w:t>
      </w:r>
      <w:r w:rsidRPr="009426F1">
        <w:rPr>
          <w:rFonts w:ascii="Times New Roman" w:hAnsi="Times New Roman" w:cs="Times New Roman"/>
          <w:sz w:val="28"/>
          <w:szCs w:val="28"/>
        </w:rPr>
        <w:t>дого ребенка в период дошкольного детства независимо от места прожив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ния, пола, нации, языка, социального статуса, психофизиологических и др</w:t>
      </w:r>
      <w:r w:rsidRPr="009426F1">
        <w:rPr>
          <w:rFonts w:ascii="Times New Roman" w:hAnsi="Times New Roman" w:cs="Times New Roman"/>
          <w:sz w:val="28"/>
          <w:szCs w:val="28"/>
        </w:rPr>
        <w:t>у</w:t>
      </w:r>
      <w:r w:rsidRPr="009426F1">
        <w:rPr>
          <w:rFonts w:ascii="Times New Roman" w:hAnsi="Times New Roman" w:cs="Times New Roman"/>
          <w:sz w:val="28"/>
          <w:szCs w:val="28"/>
        </w:rPr>
        <w:t>гих особенностей (в том числе ограниченных возможностей здоровья);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обеспечение преемственности целей, задач и содержания образов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ния, реализуемых в рамках образовательных программ дошкольного и н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чального общего образования;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шений с самим собой, другими детьми, взрослыми и миром;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формирование общей культуры личности детей, развитие их соц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 xml:space="preserve">альных, нравственных, эстетических, интеллектуальных, физических качеств, </w:t>
      </w:r>
      <w:r w:rsidRPr="009426F1">
        <w:rPr>
          <w:rFonts w:ascii="Times New Roman" w:hAnsi="Times New Roman" w:cs="Times New Roman"/>
          <w:sz w:val="28"/>
          <w:szCs w:val="28"/>
        </w:rPr>
        <w:lastRenderedPageBreak/>
        <w:t>инициативности, самостоятельности и ответственности ребенка, формиров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ние предпосылок учебной деятельности;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ния программ различной направленности с учетом образовательных потре</w:t>
      </w:r>
      <w:r w:rsidRPr="009426F1">
        <w:rPr>
          <w:rFonts w:ascii="Times New Roman" w:hAnsi="Times New Roman" w:cs="Times New Roman"/>
          <w:sz w:val="28"/>
          <w:szCs w:val="28"/>
        </w:rPr>
        <w:t>б</w:t>
      </w:r>
      <w:r w:rsidRPr="009426F1">
        <w:rPr>
          <w:rFonts w:ascii="Times New Roman" w:hAnsi="Times New Roman" w:cs="Times New Roman"/>
          <w:sz w:val="28"/>
          <w:szCs w:val="28"/>
        </w:rPr>
        <w:t>ностей и способностей детей;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формирование социокультурной среды, соответствующей возра</w:t>
      </w:r>
      <w:r w:rsidRPr="009426F1">
        <w:rPr>
          <w:rFonts w:ascii="Times New Roman" w:hAnsi="Times New Roman" w:cs="Times New Roman"/>
          <w:sz w:val="28"/>
          <w:szCs w:val="28"/>
        </w:rPr>
        <w:t>с</w:t>
      </w:r>
      <w:r w:rsidRPr="009426F1">
        <w:rPr>
          <w:rFonts w:ascii="Times New Roman" w:hAnsi="Times New Roman" w:cs="Times New Roman"/>
          <w:sz w:val="28"/>
          <w:szCs w:val="28"/>
        </w:rPr>
        <w:t>тным, индивидуальным, психологическим и физиологическим особенностям детей;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обеспечение психолого-педагогической поддержки семьи и пов</w:t>
      </w:r>
      <w:r w:rsidRPr="009426F1">
        <w:rPr>
          <w:rFonts w:ascii="Times New Roman" w:hAnsi="Times New Roman" w:cs="Times New Roman"/>
          <w:sz w:val="28"/>
          <w:szCs w:val="28"/>
        </w:rPr>
        <w:t>ы</w:t>
      </w:r>
      <w:r w:rsidRPr="009426F1">
        <w:rPr>
          <w:rFonts w:ascii="Times New Roman" w:hAnsi="Times New Roman" w:cs="Times New Roman"/>
          <w:sz w:val="28"/>
          <w:szCs w:val="28"/>
        </w:rPr>
        <w:t>шения компетентности родителей (законных представителей) в вопросах ра</w:t>
      </w:r>
      <w:r w:rsidRPr="009426F1">
        <w:rPr>
          <w:rFonts w:ascii="Times New Roman" w:hAnsi="Times New Roman" w:cs="Times New Roman"/>
          <w:sz w:val="28"/>
          <w:szCs w:val="28"/>
        </w:rPr>
        <w:t>з</w:t>
      </w:r>
      <w:r w:rsidRPr="009426F1">
        <w:rPr>
          <w:rFonts w:ascii="Times New Roman" w:hAnsi="Times New Roman" w:cs="Times New Roman"/>
          <w:sz w:val="28"/>
          <w:szCs w:val="28"/>
        </w:rPr>
        <w:t>вития и образования, охраны и укрепления здоровья детей.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Приоритетными задачами развития и воспитания детей являются: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укрепление физического и психического здоровья ребенка, форм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рование основ его двигательной и гигиенической культуры;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целостное развитие ребенка как субъекта посильных дошкольнику видов деятельности; — обогащенное развитие ребенка, обеспечивающее единый процесс социализации-индивидуализации с учетом детских потре</w:t>
      </w:r>
      <w:r w:rsidRPr="009426F1">
        <w:rPr>
          <w:rFonts w:ascii="Times New Roman" w:hAnsi="Times New Roman" w:cs="Times New Roman"/>
          <w:sz w:val="28"/>
          <w:szCs w:val="28"/>
        </w:rPr>
        <w:t>б</w:t>
      </w:r>
      <w:r w:rsidRPr="009426F1">
        <w:rPr>
          <w:rFonts w:ascii="Times New Roman" w:hAnsi="Times New Roman" w:cs="Times New Roman"/>
          <w:sz w:val="28"/>
          <w:szCs w:val="28"/>
        </w:rPr>
        <w:t>ностей, возможностей и способностей;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развитие на основе разного образовательного содержания эмоци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нальной отзывчивости, способности к сопереживанию, готовности к проя</w:t>
      </w:r>
      <w:r w:rsidRPr="009426F1">
        <w:rPr>
          <w:rFonts w:ascii="Times New Roman" w:hAnsi="Times New Roman" w:cs="Times New Roman"/>
          <w:sz w:val="28"/>
          <w:szCs w:val="28"/>
        </w:rPr>
        <w:t>в</w:t>
      </w:r>
      <w:r w:rsidRPr="009426F1">
        <w:rPr>
          <w:rFonts w:ascii="Times New Roman" w:hAnsi="Times New Roman" w:cs="Times New Roman"/>
          <w:sz w:val="28"/>
          <w:szCs w:val="28"/>
        </w:rPr>
        <w:t>лению гуманного отношения в детской деятельности, поведении, поступках;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развитие познавательной активности, любознательности, стремл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ния к самостоятельному познанию и размышлению, развитие умственных способностей и речи ребенка;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пробуждение творческой активности и воображения ребенка, жел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ния включаться в творческую деятельность;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тельным искусством и музыкой, детской литературой и родным языком, эк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логией, математикой, игрой;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приобщение ребенка к культуре своей страны и воспитание уваж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ния к другим народам и культурам;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приобщение ребенка к красоте, добру, ненасилию, ибо важно, чтобы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Содержание программы человекоориентированно и направлено на во</w:t>
      </w:r>
      <w:r w:rsidRPr="009426F1">
        <w:rPr>
          <w:rFonts w:ascii="Times New Roman" w:hAnsi="Times New Roman" w:cs="Times New Roman"/>
          <w:sz w:val="28"/>
          <w:szCs w:val="28"/>
        </w:rPr>
        <w:t>с</w:t>
      </w:r>
      <w:r w:rsidRPr="009426F1">
        <w:rPr>
          <w:rFonts w:ascii="Times New Roman" w:hAnsi="Times New Roman" w:cs="Times New Roman"/>
          <w:sz w:val="28"/>
          <w:szCs w:val="28"/>
        </w:rPr>
        <w:t>питание гуманного отношения к миру.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lastRenderedPageBreak/>
        <w:t>Оно выстроено в соответствии с актуальными интересами современных дошкольников и направлено на их взаимодействие с разными сферами кул</w:t>
      </w:r>
      <w:r w:rsidRPr="009426F1">
        <w:rPr>
          <w:rFonts w:ascii="Times New Roman" w:hAnsi="Times New Roman" w:cs="Times New Roman"/>
          <w:sz w:val="28"/>
          <w:szCs w:val="28"/>
        </w:rPr>
        <w:t>ь</w:t>
      </w:r>
      <w:r w:rsidRPr="009426F1">
        <w:rPr>
          <w:rFonts w:ascii="Times New Roman" w:hAnsi="Times New Roman" w:cs="Times New Roman"/>
          <w:sz w:val="28"/>
          <w:szCs w:val="28"/>
        </w:rPr>
        <w:t>туры: с изобразительным искусством и музыкой, детской литературой и ро</w:t>
      </w:r>
      <w:r w:rsidRPr="009426F1">
        <w:rPr>
          <w:rFonts w:ascii="Times New Roman" w:hAnsi="Times New Roman" w:cs="Times New Roman"/>
          <w:sz w:val="28"/>
          <w:szCs w:val="28"/>
        </w:rPr>
        <w:t>д</w:t>
      </w:r>
      <w:r w:rsidRPr="009426F1">
        <w:rPr>
          <w:rFonts w:ascii="Times New Roman" w:hAnsi="Times New Roman" w:cs="Times New Roman"/>
          <w:sz w:val="28"/>
          <w:szCs w:val="28"/>
        </w:rPr>
        <w:t>ным языком, миром природы, предметным и социальным миром, игровой, гигиенической, бытовой и двигательной культурой. Такое широкое культу</w:t>
      </w:r>
      <w:r w:rsidRPr="009426F1">
        <w:rPr>
          <w:rFonts w:ascii="Times New Roman" w:hAnsi="Times New Roman" w:cs="Times New Roman"/>
          <w:sz w:val="28"/>
          <w:szCs w:val="28"/>
        </w:rPr>
        <w:t>р</w:t>
      </w:r>
      <w:r w:rsidRPr="009426F1">
        <w:rPr>
          <w:rFonts w:ascii="Times New Roman" w:hAnsi="Times New Roman" w:cs="Times New Roman"/>
          <w:sz w:val="28"/>
          <w:szCs w:val="28"/>
        </w:rPr>
        <w:t>но-образовательное содержание становится основой для развития познав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 xml:space="preserve">Доступное содержание культуры раскрывается дошкольнику в своем объектном, ценностном и деятельностно-творческом выражении.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В каждом разделе программы предусматривается действие общего механизма: прои</w:t>
      </w:r>
      <w:r w:rsidRPr="009426F1">
        <w:rPr>
          <w:rFonts w:ascii="Times New Roman" w:hAnsi="Times New Roman" w:cs="Times New Roman"/>
          <w:sz w:val="28"/>
          <w:szCs w:val="28"/>
        </w:rPr>
        <w:t>с</w:t>
      </w:r>
      <w:r w:rsidRPr="009426F1">
        <w:rPr>
          <w:rFonts w:ascii="Times New Roman" w:hAnsi="Times New Roman" w:cs="Times New Roman"/>
          <w:sz w:val="28"/>
          <w:szCs w:val="28"/>
        </w:rPr>
        <w:t>ходит увлекательное знакомство детей с характерными для той или иной о</w:t>
      </w:r>
      <w:r w:rsidRPr="009426F1">
        <w:rPr>
          <w:rFonts w:ascii="Times New Roman" w:hAnsi="Times New Roman" w:cs="Times New Roman"/>
          <w:sz w:val="28"/>
          <w:szCs w:val="28"/>
        </w:rPr>
        <w:t>б</w:t>
      </w:r>
      <w:r w:rsidRPr="009426F1">
        <w:rPr>
          <w:rFonts w:ascii="Times New Roman" w:hAnsi="Times New Roman" w:cs="Times New Roman"/>
          <w:sz w:val="28"/>
          <w:szCs w:val="28"/>
        </w:rPr>
        <w:t>ласти культуры объектами, освоение в разнообразной деятельности познав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9426F1">
        <w:rPr>
          <w:rFonts w:ascii="Times New Roman" w:hAnsi="Times New Roman" w:cs="Times New Roman"/>
          <w:sz w:val="28"/>
          <w:szCs w:val="28"/>
        </w:rPr>
        <w:t xml:space="preserve"> В результате дошкольник приобретает необходимый личный </w:t>
      </w:r>
      <w:proofErr w:type="spellStart"/>
      <w:r w:rsidRPr="009426F1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9426F1">
        <w:rPr>
          <w:rFonts w:ascii="Times New Roman" w:hAnsi="Times New Roman" w:cs="Times New Roman"/>
          <w:sz w:val="28"/>
          <w:szCs w:val="28"/>
        </w:rPr>
        <w:t xml:space="preserve"> опыт, к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торый становится фундаментом полноценного развития и готовности к шк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ле.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F1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Ребенок дошкольного возраста — это, прежде всего неутомимый де</w:t>
      </w:r>
      <w:r w:rsidRPr="009426F1">
        <w:rPr>
          <w:rFonts w:ascii="Times New Roman" w:hAnsi="Times New Roman" w:cs="Times New Roman"/>
          <w:sz w:val="28"/>
          <w:szCs w:val="28"/>
        </w:rPr>
        <w:t>я</w:t>
      </w:r>
      <w:r w:rsidRPr="009426F1">
        <w:rPr>
          <w:rFonts w:ascii="Times New Roman" w:hAnsi="Times New Roman" w:cs="Times New Roman"/>
          <w:sz w:val="28"/>
          <w:szCs w:val="28"/>
        </w:rPr>
        <w:t>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 xml:space="preserve">ром. 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Деятельностная природа дошкольника подчеркнута в девизе програ</w:t>
      </w:r>
      <w:r w:rsidRPr="009426F1">
        <w:rPr>
          <w:rFonts w:ascii="Times New Roman" w:hAnsi="Times New Roman" w:cs="Times New Roman"/>
          <w:sz w:val="28"/>
          <w:szCs w:val="28"/>
        </w:rPr>
        <w:t>м</w:t>
      </w:r>
      <w:r w:rsidRPr="009426F1">
        <w:rPr>
          <w:rFonts w:ascii="Times New Roman" w:hAnsi="Times New Roman" w:cs="Times New Roman"/>
          <w:sz w:val="28"/>
          <w:szCs w:val="28"/>
        </w:rPr>
        <w:t>мы — «Чувствовать — Познавать — 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Реализация программы нацел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26F1">
        <w:rPr>
          <w:rFonts w:ascii="Times New Roman" w:hAnsi="Times New Roman" w:cs="Times New Roman"/>
          <w:sz w:val="28"/>
          <w:szCs w:val="28"/>
        </w:rPr>
        <w:t>: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создание каждому ребенку условий для наиболее полного раскрытия возрастных возможностей и способностей, так как задача дошкольного во</w:t>
      </w:r>
      <w:r w:rsidRPr="009426F1">
        <w:rPr>
          <w:rFonts w:ascii="Times New Roman" w:hAnsi="Times New Roman" w:cs="Times New Roman"/>
          <w:sz w:val="28"/>
          <w:szCs w:val="28"/>
        </w:rPr>
        <w:t>с</w:t>
      </w:r>
      <w:r w:rsidRPr="009426F1">
        <w:rPr>
          <w:rFonts w:ascii="Times New Roman" w:hAnsi="Times New Roman" w:cs="Times New Roman"/>
          <w:sz w:val="28"/>
          <w:szCs w:val="28"/>
        </w:rPr>
        <w:t>питания состоит не в максимальном ускорении развития дошкольника и не в форсировании сроков и темпов перевода его на «рельсы» школьного возра</w:t>
      </w:r>
      <w:r w:rsidRPr="009426F1">
        <w:rPr>
          <w:rFonts w:ascii="Times New Roman" w:hAnsi="Times New Roman" w:cs="Times New Roman"/>
          <w:sz w:val="28"/>
          <w:szCs w:val="28"/>
        </w:rPr>
        <w:t>с</w:t>
      </w:r>
      <w:r w:rsidRPr="009426F1">
        <w:rPr>
          <w:rFonts w:ascii="Times New Roman" w:hAnsi="Times New Roman" w:cs="Times New Roman"/>
          <w:sz w:val="28"/>
          <w:szCs w:val="28"/>
        </w:rPr>
        <w:t>та;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lastRenderedPageBreak/>
        <w:t>— обеспечение разнообразия детской деятельности — близкой и ест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 xml:space="preserve">ственной для ребенка: игры, общения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26F1">
        <w:rPr>
          <w:rFonts w:ascii="Times New Roman" w:hAnsi="Times New Roman" w:cs="Times New Roman"/>
          <w:sz w:val="28"/>
          <w:szCs w:val="28"/>
        </w:rPr>
        <w:t xml:space="preserve"> взрослыми и сверстниками, эксп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ориентацию всех условий реализации программы на ребенка, созд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ние эмоционально-комфортной обстановки и благоприятной среды его поз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тивного развития.</w:t>
      </w:r>
    </w:p>
    <w:p w:rsidR="009426F1" w:rsidRPr="00C56539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539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1. Принцип полноценного проживания ребенком этапа детства, обог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щение (амплификация) детского развития.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2. Принцип построения образовательной деятельности на основе инд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видуальных особенностей каждого ребенка, при котором сам ребенок стан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вится активным в выборе содержания своего образования, становится суб</w:t>
      </w:r>
      <w:r w:rsidRPr="009426F1">
        <w:rPr>
          <w:rFonts w:ascii="Times New Roman" w:hAnsi="Times New Roman" w:cs="Times New Roman"/>
          <w:sz w:val="28"/>
          <w:szCs w:val="28"/>
        </w:rPr>
        <w:t>ъ</w:t>
      </w:r>
      <w:r w:rsidRPr="009426F1">
        <w:rPr>
          <w:rFonts w:ascii="Times New Roman" w:hAnsi="Times New Roman" w:cs="Times New Roman"/>
          <w:sz w:val="28"/>
          <w:szCs w:val="28"/>
        </w:rPr>
        <w:t>ектом дошкольного образования.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4. Принцип поддержки инициативы детей в различных видах деятел</w:t>
      </w:r>
      <w:r w:rsidRPr="009426F1">
        <w:rPr>
          <w:rFonts w:ascii="Times New Roman" w:hAnsi="Times New Roman" w:cs="Times New Roman"/>
          <w:sz w:val="28"/>
          <w:szCs w:val="28"/>
        </w:rPr>
        <w:t>ь</w:t>
      </w:r>
      <w:r w:rsidRPr="009426F1">
        <w:rPr>
          <w:rFonts w:ascii="Times New Roman" w:hAnsi="Times New Roman" w:cs="Times New Roman"/>
          <w:sz w:val="28"/>
          <w:szCs w:val="28"/>
        </w:rPr>
        <w:t>ности.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5. Принцип сотрудничества с семьей.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6. Принцип приобщения детей к социокультурным нормам, традициям семьи, общества и государства.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7. Принцип формирования познавательных интересов и познавател</w:t>
      </w:r>
      <w:r w:rsidRPr="009426F1">
        <w:rPr>
          <w:rFonts w:ascii="Times New Roman" w:hAnsi="Times New Roman" w:cs="Times New Roman"/>
          <w:sz w:val="28"/>
          <w:szCs w:val="28"/>
        </w:rPr>
        <w:t>ь</w:t>
      </w:r>
      <w:r w:rsidRPr="009426F1">
        <w:rPr>
          <w:rFonts w:ascii="Times New Roman" w:hAnsi="Times New Roman" w:cs="Times New Roman"/>
          <w:sz w:val="28"/>
          <w:szCs w:val="28"/>
        </w:rPr>
        <w:t>ных действий ребенка в различных видах деятельности.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8. Принцип возрастной адекватности дошкольного образования (соо</w:t>
      </w:r>
      <w:r w:rsidRPr="009426F1">
        <w:rPr>
          <w:rFonts w:ascii="Times New Roman" w:hAnsi="Times New Roman" w:cs="Times New Roman"/>
          <w:sz w:val="28"/>
          <w:szCs w:val="28"/>
        </w:rPr>
        <w:t>т</w:t>
      </w:r>
      <w:r w:rsidRPr="009426F1">
        <w:rPr>
          <w:rFonts w:ascii="Times New Roman" w:hAnsi="Times New Roman" w:cs="Times New Roman"/>
          <w:sz w:val="28"/>
          <w:szCs w:val="28"/>
        </w:rPr>
        <w:t>ветствия условий, требований, методов возрасту и особенностям развития).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9. Принцип учета этнокультурной ситуации развития детей.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Современный ребенок — это житель XXI века, на которого оказывают влияние все признаки настоящего времени. Многолетние исследования, пр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водимые авторами программы, позволяют нам наметить штрихи современн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го дошкольного детства, которые нельзя не учитывать, организуя образов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тельный процесс детского сада.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Современный ребенок — маленький гражданин, осознающий себя в современном пространстве страны и города. Он любит свою Родину, свою семью, своих сверстников и друзей, желает сделать жизнь лучше, достойнее и красивее. Современный дошкольник ориентирован на познание человека и природы. Он неплохо ориентируется в себе, своем ближайшем окружении, своем настоящем и будущем. Он готов оценивать явления и события жизни с разных точек зрения: интереса, утилитарности, полезности, эстетичности, п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lastRenderedPageBreak/>
        <w:t>знания. Современные дети ориентированы на будущее. Это яркая отлич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тельная черта маленьких граждан современности — они с уверенностью смотрят в будущее.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Внутренние резервы современного ребенка раскрываются в разных в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дах предпочитаемой им деятельности: изобразительной, игровой, музыкал</w:t>
      </w:r>
      <w:r w:rsidRPr="009426F1">
        <w:rPr>
          <w:rFonts w:ascii="Times New Roman" w:hAnsi="Times New Roman" w:cs="Times New Roman"/>
          <w:sz w:val="28"/>
          <w:szCs w:val="28"/>
        </w:rPr>
        <w:t>ь</w:t>
      </w:r>
      <w:r w:rsidRPr="009426F1">
        <w:rPr>
          <w:rFonts w:ascii="Times New Roman" w:hAnsi="Times New Roman" w:cs="Times New Roman"/>
          <w:sz w:val="28"/>
          <w:szCs w:val="28"/>
        </w:rPr>
        <w:t>ной, литературной. Но в отличие от сверстников прошлых лет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разные сферы жизнедеятельности. Он — носитель субкультуры, присущей только дошкольнику и отличающей его от детей другого возраста и взро</w:t>
      </w:r>
      <w:r w:rsidRPr="009426F1">
        <w:rPr>
          <w:rFonts w:ascii="Times New Roman" w:hAnsi="Times New Roman" w:cs="Times New Roman"/>
          <w:sz w:val="28"/>
          <w:szCs w:val="28"/>
        </w:rPr>
        <w:t>с</w:t>
      </w:r>
      <w:r w:rsidRPr="009426F1">
        <w:rPr>
          <w:rFonts w:ascii="Times New Roman" w:hAnsi="Times New Roman" w:cs="Times New Roman"/>
          <w:sz w:val="28"/>
          <w:szCs w:val="28"/>
        </w:rPr>
        <w:t>лых.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Современному дошкольнику часто не хватает общения с мамой и п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пой, сверстниками, он теряется в мире объемной информации, ему хочется больше разговаривать и совместно действовать. Группа детского сада — как раз то место, где он реализует принципиальные для себя потребности. П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этому детский сад — это вторая семья ребенка, в которой ему благополучно и интересно живется. Современные дети с удовольствием идут в детский сад, любят его!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Жизнь ребенка XXI века очень сильно изменилась и тесно связана с возможностями родителей. Он быстрее, чем взрослый, успевает освоить м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бильный телефон и компьютер, телевизор и магнитофон. Он слушает и смо</w:t>
      </w:r>
      <w:r w:rsidRPr="009426F1">
        <w:rPr>
          <w:rFonts w:ascii="Times New Roman" w:hAnsi="Times New Roman" w:cs="Times New Roman"/>
          <w:sz w:val="28"/>
          <w:szCs w:val="28"/>
        </w:rPr>
        <w:t>т</w:t>
      </w:r>
      <w:r w:rsidRPr="009426F1">
        <w:rPr>
          <w:rFonts w:ascii="Times New Roman" w:hAnsi="Times New Roman" w:cs="Times New Roman"/>
          <w:sz w:val="28"/>
          <w:szCs w:val="28"/>
        </w:rPr>
        <w:t>рит с родителями одни и те же песни и телепередачи; ходит вместе с семьей в кафе и рестораны, выезжает за границу на отдых, путешествует; ориентир</w:t>
      </w:r>
      <w:r w:rsidRPr="009426F1">
        <w:rPr>
          <w:rFonts w:ascii="Times New Roman" w:hAnsi="Times New Roman" w:cs="Times New Roman"/>
          <w:sz w:val="28"/>
          <w:szCs w:val="28"/>
        </w:rPr>
        <w:t>у</w:t>
      </w:r>
      <w:r w:rsidRPr="009426F1">
        <w:rPr>
          <w:rFonts w:ascii="Times New Roman" w:hAnsi="Times New Roman" w:cs="Times New Roman"/>
          <w:sz w:val="28"/>
          <w:szCs w:val="28"/>
        </w:rPr>
        <w:t>ется в марках автомобилей, в рекламе. Он многим интересуется и о многом рассуждает. В то же время ребенок по-прежнему сориентирован на самоце</w:t>
      </w:r>
      <w:r w:rsidRPr="009426F1">
        <w:rPr>
          <w:rFonts w:ascii="Times New Roman" w:hAnsi="Times New Roman" w:cs="Times New Roman"/>
          <w:sz w:val="28"/>
          <w:szCs w:val="28"/>
        </w:rPr>
        <w:t>н</w:t>
      </w:r>
      <w:r w:rsidRPr="009426F1">
        <w:rPr>
          <w:rFonts w:ascii="Times New Roman" w:hAnsi="Times New Roman" w:cs="Times New Roman"/>
          <w:sz w:val="28"/>
          <w:szCs w:val="28"/>
        </w:rPr>
        <w:t>ные, детские виды деятельности.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объединению, разных в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 xml:space="preserve">дов деятельности в один процесс. В новых видах деятельности, таких как экспериментирование, создание микро - и </w:t>
      </w:r>
      <w:proofErr w:type="spellStart"/>
      <w:r w:rsidRPr="009426F1">
        <w:rPr>
          <w:rFonts w:ascii="Times New Roman" w:hAnsi="Times New Roman" w:cs="Times New Roman"/>
          <w:sz w:val="28"/>
          <w:szCs w:val="28"/>
        </w:rPr>
        <w:t>макропроектов</w:t>
      </w:r>
      <w:proofErr w:type="spellEnd"/>
      <w:r w:rsidRPr="009426F1">
        <w:rPr>
          <w:rFonts w:ascii="Times New Roman" w:hAnsi="Times New Roman" w:cs="Times New Roman"/>
          <w:sz w:val="28"/>
          <w:szCs w:val="28"/>
        </w:rPr>
        <w:t>, коллекциониров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ние, импровизация, современных детей привлекают сам процесс, возмо</w:t>
      </w:r>
      <w:r w:rsidRPr="009426F1">
        <w:rPr>
          <w:rFonts w:ascii="Times New Roman" w:hAnsi="Times New Roman" w:cs="Times New Roman"/>
          <w:sz w:val="28"/>
          <w:szCs w:val="28"/>
        </w:rPr>
        <w:t>ж</w:t>
      </w:r>
      <w:r w:rsidRPr="009426F1">
        <w:rPr>
          <w:rFonts w:ascii="Times New Roman" w:hAnsi="Times New Roman" w:cs="Times New Roman"/>
          <w:sz w:val="28"/>
          <w:szCs w:val="28"/>
        </w:rPr>
        <w:t>ность проявления самостоятельности и свободы, реализации замыслов, во</w:t>
      </w:r>
      <w:r w:rsidRPr="009426F1">
        <w:rPr>
          <w:rFonts w:ascii="Times New Roman" w:hAnsi="Times New Roman" w:cs="Times New Roman"/>
          <w:sz w:val="28"/>
          <w:szCs w:val="28"/>
        </w:rPr>
        <w:t>з</w:t>
      </w:r>
      <w:r w:rsidRPr="009426F1">
        <w:rPr>
          <w:rFonts w:ascii="Times New Roman" w:hAnsi="Times New Roman" w:cs="Times New Roman"/>
          <w:sz w:val="28"/>
          <w:szCs w:val="28"/>
        </w:rPr>
        <w:t>можность выбирать и менять что-то самому.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Все эти новые черты современного дошкольного детства нашли отр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жение в программе.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В программе в соответствии с ФГОС дошкольного образования: — в</w:t>
      </w:r>
      <w:r w:rsidRPr="009426F1">
        <w:rPr>
          <w:rFonts w:ascii="Times New Roman" w:hAnsi="Times New Roman" w:cs="Times New Roman"/>
          <w:sz w:val="28"/>
          <w:szCs w:val="28"/>
        </w:rPr>
        <w:t>ы</w:t>
      </w:r>
      <w:r w:rsidRPr="009426F1">
        <w:rPr>
          <w:rFonts w:ascii="Times New Roman" w:hAnsi="Times New Roman" w:cs="Times New Roman"/>
          <w:sz w:val="28"/>
          <w:szCs w:val="28"/>
        </w:rPr>
        <w:t>делено три раздела: целевой, содержательный, организационный;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представлены содержание и особенности организации образов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 xml:space="preserve">тельного процесса 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lastRenderedPageBreak/>
        <w:t>— дана характеристика особенностей развития детей и планируемых результатов освоения программы в каждой возрастной группе;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определены задачи, содержание и результаты образовательной де</w:t>
      </w:r>
      <w:r w:rsidRPr="009426F1">
        <w:rPr>
          <w:rFonts w:ascii="Times New Roman" w:hAnsi="Times New Roman" w:cs="Times New Roman"/>
          <w:sz w:val="28"/>
          <w:szCs w:val="28"/>
        </w:rPr>
        <w:t>я</w:t>
      </w:r>
      <w:r w:rsidRPr="009426F1">
        <w:rPr>
          <w:rFonts w:ascii="Times New Roman" w:hAnsi="Times New Roman" w:cs="Times New Roman"/>
          <w:sz w:val="28"/>
          <w:szCs w:val="28"/>
        </w:rPr>
        <w:t>тельности в каждой возрастной группе и по каждой из образовательных о</w:t>
      </w:r>
      <w:r w:rsidRPr="009426F1">
        <w:rPr>
          <w:rFonts w:ascii="Times New Roman" w:hAnsi="Times New Roman" w:cs="Times New Roman"/>
          <w:sz w:val="28"/>
          <w:szCs w:val="28"/>
        </w:rPr>
        <w:t>б</w:t>
      </w:r>
      <w:r w:rsidRPr="009426F1">
        <w:rPr>
          <w:rFonts w:ascii="Times New Roman" w:hAnsi="Times New Roman" w:cs="Times New Roman"/>
          <w:sz w:val="28"/>
          <w:szCs w:val="28"/>
        </w:rPr>
        <w:t>ластей: «Социально-коммуникативное развитие», «Познавательное разв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тие», «Речевое развитие», «Художественно-эстетическое развитие», «Физ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ческое развитие»;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раскрыты особенности игры как особого пространства развития р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бенка; способы и направления поддержки детских инициатив; особенности организации педагогической диагностики и мониторинга;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охарактеризованы особенности взаимодействия педагогического коллектива с семьями воспитанников;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определено содержание методических материалов и средств обуч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ния и воспитания; представлен режим дня; раскрыты особенности традиц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онных событий, праздников, мероприятий; особенности организации разв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вающей предметно-пространственной среды;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Игра становится содержанием и формой организации жизни детей. И</w:t>
      </w:r>
      <w:r w:rsidRPr="009426F1">
        <w:rPr>
          <w:rFonts w:ascii="Times New Roman" w:hAnsi="Times New Roman" w:cs="Times New Roman"/>
          <w:sz w:val="28"/>
          <w:szCs w:val="28"/>
        </w:rPr>
        <w:t>г</w:t>
      </w:r>
      <w:r w:rsidRPr="009426F1">
        <w:rPr>
          <w:rFonts w:ascii="Times New Roman" w:hAnsi="Times New Roman" w:cs="Times New Roman"/>
          <w:sz w:val="28"/>
          <w:szCs w:val="28"/>
        </w:rPr>
        <w:t>ровые моменты, ситуации и приемы включаются во все виды детской де</w:t>
      </w:r>
      <w:r w:rsidRPr="009426F1">
        <w:rPr>
          <w:rFonts w:ascii="Times New Roman" w:hAnsi="Times New Roman" w:cs="Times New Roman"/>
          <w:sz w:val="28"/>
          <w:szCs w:val="28"/>
        </w:rPr>
        <w:t>я</w:t>
      </w:r>
      <w:r w:rsidRPr="009426F1">
        <w:rPr>
          <w:rFonts w:ascii="Times New Roman" w:hAnsi="Times New Roman" w:cs="Times New Roman"/>
          <w:sz w:val="28"/>
          <w:szCs w:val="28"/>
        </w:rPr>
        <w:t>тельности и общения воспитателя с дошкольниками. Поэтому особым разд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лом программы стал раздел «Игра как особое пространство развития ребе</w:t>
      </w:r>
      <w:r w:rsidRPr="009426F1">
        <w:rPr>
          <w:rFonts w:ascii="Times New Roman" w:hAnsi="Times New Roman" w:cs="Times New Roman"/>
          <w:sz w:val="28"/>
          <w:szCs w:val="28"/>
        </w:rPr>
        <w:t>н</w:t>
      </w:r>
      <w:r w:rsidRPr="009426F1">
        <w:rPr>
          <w:rFonts w:ascii="Times New Roman" w:hAnsi="Times New Roman" w:cs="Times New Roman"/>
          <w:sz w:val="28"/>
          <w:szCs w:val="28"/>
        </w:rPr>
        <w:t>ка...»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Основы проектирования программы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в Российской Федерации», программа — это комплекс основных характеристик образования (объем, с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держание, планируемые результаты), организационно-педагогических усл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вий и в случаях, предусмотренных настоящим Федеральным законом, форм аттестации, который представлен в виде учебного плана.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Основополагающие требования к программе базируются на положении Стандарта об охране и укреплении физического и психического здоровья д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 xml:space="preserve">тей, в том числе их эмоционального благополучия. Это определяет </w:t>
      </w:r>
      <w:proofErr w:type="spellStart"/>
      <w:r w:rsidRPr="009426F1">
        <w:rPr>
          <w:rFonts w:ascii="Times New Roman" w:hAnsi="Times New Roman" w:cs="Times New Roman"/>
          <w:sz w:val="28"/>
          <w:szCs w:val="28"/>
        </w:rPr>
        <w:t>здоров</w:t>
      </w:r>
      <w:r w:rsidRPr="009426F1">
        <w:rPr>
          <w:rFonts w:ascii="Times New Roman" w:hAnsi="Times New Roman" w:cs="Times New Roman"/>
          <w:sz w:val="28"/>
          <w:szCs w:val="28"/>
        </w:rPr>
        <w:t>ь</w:t>
      </w:r>
      <w:r w:rsidRPr="009426F1">
        <w:rPr>
          <w:rFonts w:ascii="Times New Roman" w:hAnsi="Times New Roman" w:cs="Times New Roman"/>
          <w:sz w:val="28"/>
          <w:szCs w:val="28"/>
        </w:rPr>
        <w:t>есберегающую</w:t>
      </w:r>
      <w:proofErr w:type="spellEnd"/>
      <w:r w:rsidRPr="00942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26F1">
        <w:rPr>
          <w:rFonts w:ascii="Times New Roman" w:hAnsi="Times New Roman" w:cs="Times New Roman"/>
          <w:sz w:val="28"/>
          <w:szCs w:val="28"/>
        </w:rPr>
        <w:t>здоровьесохраняющую</w:t>
      </w:r>
      <w:proofErr w:type="spellEnd"/>
      <w:r w:rsidRPr="009426F1">
        <w:rPr>
          <w:rFonts w:ascii="Times New Roman" w:hAnsi="Times New Roman" w:cs="Times New Roman"/>
          <w:sz w:val="28"/>
          <w:szCs w:val="28"/>
        </w:rPr>
        <w:t xml:space="preserve"> направленность, которая выражае</w:t>
      </w:r>
      <w:r w:rsidRPr="009426F1">
        <w:rPr>
          <w:rFonts w:ascii="Times New Roman" w:hAnsi="Times New Roman" w:cs="Times New Roman"/>
          <w:sz w:val="28"/>
          <w:szCs w:val="28"/>
        </w:rPr>
        <w:t>т</w:t>
      </w:r>
      <w:r w:rsidRPr="009426F1">
        <w:rPr>
          <w:rFonts w:ascii="Times New Roman" w:hAnsi="Times New Roman" w:cs="Times New Roman"/>
          <w:sz w:val="28"/>
          <w:szCs w:val="28"/>
        </w:rPr>
        <w:t>ся: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в оптимизации объема образовательного содержания и приближ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нии его к разумному минимуму;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 xml:space="preserve">— в определении образовательной нагрузки на ребенка в течение дня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426F1">
        <w:rPr>
          <w:rFonts w:ascii="Times New Roman" w:hAnsi="Times New Roman" w:cs="Times New Roman"/>
          <w:sz w:val="28"/>
          <w:szCs w:val="28"/>
        </w:rPr>
        <w:t xml:space="preserve"> СанПиН;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— в оптимизации режима дня и двигательного режима с учетом во</w:t>
      </w:r>
      <w:r w:rsidRPr="009426F1">
        <w:rPr>
          <w:rFonts w:ascii="Times New Roman" w:hAnsi="Times New Roman" w:cs="Times New Roman"/>
          <w:sz w:val="28"/>
          <w:szCs w:val="28"/>
        </w:rPr>
        <w:t>з</w:t>
      </w:r>
      <w:r w:rsidRPr="009426F1">
        <w:rPr>
          <w:rFonts w:ascii="Times New Roman" w:hAnsi="Times New Roman" w:cs="Times New Roman"/>
          <w:sz w:val="28"/>
          <w:szCs w:val="28"/>
        </w:rPr>
        <w:t>растных психофизиологических особенностей воспитанников.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lastRenderedPageBreak/>
        <w:t xml:space="preserve">Стандарт дошкольного образования направлен на решение </w:t>
      </w:r>
      <w:proofErr w:type="gramStart"/>
      <w:r w:rsidRPr="009426F1">
        <w:rPr>
          <w:rFonts w:ascii="Times New Roman" w:hAnsi="Times New Roman" w:cs="Times New Roman"/>
          <w:sz w:val="28"/>
          <w:szCs w:val="28"/>
        </w:rPr>
        <w:t>задачи со</w:t>
      </w:r>
      <w:r w:rsidRPr="009426F1">
        <w:rPr>
          <w:rFonts w:ascii="Times New Roman" w:hAnsi="Times New Roman" w:cs="Times New Roman"/>
          <w:sz w:val="28"/>
          <w:szCs w:val="28"/>
        </w:rPr>
        <w:t>з</w:t>
      </w:r>
      <w:r w:rsidRPr="009426F1">
        <w:rPr>
          <w:rFonts w:ascii="Times New Roman" w:hAnsi="Times New Roman" w:cs="Times New Roman"/>
          <w:sz w:val="28"/>
          <w:szCs w:val="28"/>
        </w:rPr>
        <w:t>дания благоприятных условий развития детей</w:t>
      </w:r>
      <w:proofErr w:type="gramEnd"/>
      <w:r w:rsidRPr="009426F1">
        <w:rPr>
          <w:rFonts w:ascii="Times New Roman" w:hAnsi="Times New Roman" w:cs="Times New Roman"/>
          <w:sz w:val="28"/>
          <w:szCs w:val="28"/>
        </w:rPr>
        <w:t xml:space="preserve"> в соответствии с их возра</w:t>
      </w:r>
      <w:r w:rsidRPr="009426F1">
        <w:rPr>
          <w:rFonts w:ascii="Times New Roman" w:hAnsi="Times New Roman" w:cs="Times New Roman"/>
          <w:sz w:val="28"/>
          <w:szCs w:val="28"/>
        </w:rPr>
        <w:t>с</w:t>
      </w:r>
      <w:r w:rsidRPr="009426F1">
        <w:rPr>
          <w:rFonts w:ascii="Times New Roman" w:hAnsi="Times New Roman" w:cs="Times New Roman"/>
          <w:sz w:val="28"/>
          <w:szCs w:val="28"/>
        </w:rPr>
        <w:t>тными и индивидуальными особенностями и склонностями, развития сп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собностей и творческого потенциала каждого ребенка как субъекта отнош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ний с самим собой, другими детьми, взрослыми и миром. Это определяет н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правленность программы, формируемой в дошкольной организации на инд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видуализацию дошкольного образования, которая проявляется при проект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ровании всех компонентов образовательного процесса (задач, содержания, образовательных технологий).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Следовательно, проектирование образовательной программы опирается на результаты диагностики достижений воспитанников, что позволяет пере</w:t>
      </w:r>
      <w:r w:rsidRPr="009426F1">
        <w:rPr>
          <w:rFonts w:ascii="Times New Roman" w:hAnsi="Times New Roman" w:cs="Times New Roman"/>
          <w:sz w:val="28"/>
          <w:szCs w:val="28"/>
        </w:rPr>
        <w:t>й</w:t>
      </w:r>
      <w:r w:rsidRPr="009426F1">
        <w:rPr>
          <w:rFonts w:ascii="Times New Roman" w:hAnsi="Times New Roman" w:cs="Times New Roman"/>
          <w:sz w:val="28"/>
          <w:szCs w:val="28"/>
        </w:rPr>
        <w:t>ти к определению задач программы на основе индивидуальных и возрастных возможностей ребенка.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Стандарт решает задачу объединения обучения и воспитания в целос</w:t>
      </w:r>
      <w:r w:rsidRPr="009426F1">
        <w:rPr>
          <w:rFonts w:ascii="Times New Roman" w:hAnsi="Times New Roman" w:cs="Times New Roman"/>
          <w:sz w:val="28"/>
          <w:szCs w:val="28"/>
        </w:rPr>
        <w:t>т</w:t>
      </w:r>
      <w:r w:rsidRPr="009426F1">
        <w:rPr>
          <w:rFonts w:ascii="Times New Roman" w:hAnsi="Times New Roman" w:cs="Times New Roman"/>
          <w:sz w:val="28"/>
          <w:szCs w:val="28"/>
        </w:rPr>
        <w:t>ный образовательный процесс на основе духовно-нравственных и социокул</w:t>
      </w:r>
      <w:r w:rsidRPr="009426F1">
        <w:rPr>
          <w:rFonts w:ascii="Times New Roman" w:hAnsi="Times New Roman" w:cs="Times New Roman"/>
          <w:sz w:val="28"/>
          <w:szCs w:val="28"/>
        </w:rPr>
        <w:t>ь</w:t>
      </w:r>
      <w:r w:rsidRPr="009426F1">
        <w:rPr>
          <w:rFonts w:ascii="Times New Roman" w:hAnsi="Times New Roman" w:cs="Times New Roman"/>
          <w:sz w:val="28"/>
          <w:szCs w:val="28"/>
        </w:rPr>
        <w:t>турных ценностей и принятых в обществе правил и норм поведения в инт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ресах человека, семьи, общества. Здесь важно подчеркнуть две основопол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гающие идеи.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подчеркивает отсутствие в дошкольном образовании предметности. Для проектирования образовательных программ это обозначает уход от пр</w:t>
      </w:r>
      <w:r w:rsidRPr="009426F1">
        <w:rPr>
          <w:rFonts w:ascii="Times New Roman" w:hAnsi="Times New Roman" w:cs="Times New Roman"/>
          <w:sz w:val="28"/>
          <w:szCs w:val="28"/>
        </w:rPr>
        <w:t>о</w:t>
      </w:r>
      <w:r w:rsidRPr="009426F1">
        <w:rPr>
          <w:rFonts w:ascii="Times New Roman" w:hAnsi="Times New Roman" w:cs="Times New Roman"/>
          <w:sz w:val="28"/>
          <w:szCs w:val="28"/>
        </w:rPr>
        <w:t>ектирования содержания и организации образовательного процесса в соо</w:t>
      </w:r>
      <w:r w:rsidRPr="009426F1">
        <w:rPr>
          <w:rFonts w:ascii="Times New Roman" w:hAnsi="Times New Roman" w:cs="Times New Roman"/>
          <w:sz w:val="28"/>
          <w:szCs w:val="28"/>
        </w:rPr>
        <w:t>т</w:t>
      </w:r>
      <w:r w:rsidRPr="009426F1">
        <w:rPr>
          <w:rFonts w:ascii="Times New Roman" w:hAnsi="Times New Roman" w:cs="Times New Roman"/>
          <w:sz w:val="28"/>
          <w:szCs w:val="28"/>
        </w:rPr>
        <w:t>ветствии с образовательными областями, так как в этом случае неизбежен разрыв образовательного процесса на отдельные процессы обучения и восп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тания в соответствии с содержанием образовательных областей. Стандарт подчеркивает, что содержание программы должно обеспечивать развитие личности, мотивации и способностей детей в различн</w:t>
      </w:r>
      <w:r w:rsidR="00160B41">
        <w:rPr>
          <w:rFonts w:ascii="Times New Roman" w:hAnsi="Times New Roman" w:cs="Times New Roman"/>
          <w:sz w:val="28"/>
          <w:szCs w:val="28"/>
        </w:rPr>
        <w:t>ых видах деятельности.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может реализов</w:t>
      </w:r>
      <w:r w:rsidRPr="009426F1">
        <w:rPr>
          <w:rFonts w:ascii="Times New Roman" w:hAnsi="Times New Roman" w:cs="Times New Roman"/>
          <w:sz w:val="28"/>
          <w:szCs w:val="28"/>
        </w:rPr>
        <w:t>ы</w:t>
      </w:r>
      <w:r w:rsidRPr="009426F1">
        <w:rPr>
          <w:rFonts w:ascii="Times New Roman" w:hAnsi="Times New Roman" w:cs="Times New Roman"/>
          <w:sz w:val="28"/>
          <w:szCs w:val="28"/>
        </w:rPr>
        <w:t>ваться в различных видах деятельности — как сквозных механизмах разв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тия ребенка (п. 2.7). Это определяет деятельностный подход к проектиров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нию образовательной программы.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>2. Стандарт подчеркивает направленность дошкольного образования на социализацию ребенка, следовательно, основная образовательная программа формируется как программа психолого-педагогической поддержки социал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 xml:space="preserve">зации и индивидуализации, развития личности детей дошкольного возраста. Соответственно, духовно-нравственные и </w:t>
      </w:r>
      <w:proofErr w:type="spellStart"/>
      <w:r w:rsidRPr="009426F1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9426F1">
        <w:rPr>
          <w:rFonts w:ascii="Times New Roman" w:hAnsi="Times New Roman" w:cs="Times New Roman"/>
          <w:sz w:val="28"/>
          <w:szCs w:val="28"/>
        </w:rPr>
        <w:t xml:space="preserve"> ценности и пр</w:t>
      </w:r>
      <w:r w:rsidRPr="009426F1">
        <w:rPr>
          <w:rFonts w:ascii="Times New Roman" w:hAnsi="Times New Roman" w:cs="Times New Roman"/>
          <w:sz w:val="28"/>
          <w:szCs w:val="28"/>
        </w:rPr>
        <w:t>и</w:t>
      </w:r>
      <w:r w:rsidRPr="009426F1">
        <w:rPr>
          <w:rFonts w:ascii="Times New Roman" w:hAnsi="Times New Roman" w:cs="Times New Roman"/>
          <w:sz w:val="28"/>
          <w:szCs w:val="28"/>
        </w:rPr>
        <w:t>нятые в обществе правила и нормы поведения в интересах человека, семьи, общества проходят через все содержание программы.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ФГОС, определяет содержание и организацию обр</w:t>
      </w:r>
      <w:r w:rsidRPr="009426F1">
        <w:rPr>
          <w:rFonts w:ascii="Times New Roman" w:hAnsi="Times New Roman" w:cs="Times New Roman"/>
          <w:sz w:val="28"/>
          <w:szCs w:val="28"/>
        </w:rPr>
        <w:t>а</w:t>
      </w:r>
      <w:r w:rsidRPr="009426F1">
        <w:rPr>
          <w:rFonts w:ascii="Times New Roman" w:hAnsi="Times New Roman" w:cs="Times New Roman"/>
          <w:sz w:val="28"/>
          <w:szCs w:val="28"/>
        </w:rPr>
        <w:t>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</w:t>
      </w:r>
      <w:r w:rsidRPr="009426F1">
        <w:rPr>
          <w:rFonts w:ascii="Times New Roman" w:hAnsi="Times New Roman" w:cs="Times New Roman"/>
          <w:sz w:val="28"/>
          <w:szCs w:val="28"/>
        </w:rPr>
        <w:t>е</w:t>
      </w:r>
      <w:r w:rsidRPr="009426F1">
        <w:rPr>
          <w:rFonts w:ascii="Times New Roman" w:hAnsi="Times New Roman" w:cs="Times New Roman"/>
          <w:sz w:val="28"/>
          <w:szCs w:val="28"/>
        </w:rPr>
        <w:t>на на решение задач, указанных в пункте 1.6 Стандарта.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1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9426F1" w:rsidRPr="009426F1" w:rsidRDefault="009426F1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1B4" w:rsidRPr="009426F1" w:rsidRDefault="001A51B4" w:rsidP="00160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1B4" w:rsidRPr="009426F1" w:rsidSect="001D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D67"/>
    <w:multiLevelType w:val="hybridMultilevel"/>
    <w:tmpl w:val="913E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characterSpacingControl w:val="doNotCompress"/>
  <w:compat>
    <w:useFELayout/>
  </w:compat>
  <w:rsids>
    <w:rsidRoot w:val="009426F1"/>
    <w:rsid w:val="00160B41"/>
    <w:rsid w:val="001A51B4"/>
    <w:rsid w:val="001A7505"/>
    <w:rsid w:val="001D5FBD"/>
    <w:rsid w:val="002C0E2F"/>
    <w:rsid w:val="002E04FB"/>
    <w:rsid w:val="00340227"/>
    <w:rsid w:val="0039043F"/>
    <w:rsid w:val="00440733"/>
    <w:rsid w:val="009426F1"/>
    <w:rsid w:val="00C5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2015-10-07T07:24:00Z</dcterms:created>
  <dcterms:modified xsi:type="dcterms:W3CDTF">2016-02-15T03:05:00Z</dcterms:modified>
</cp:coreProperties>
</file>